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68" w:rsidRPr="000F1145" w:rsidRDefault="00823E68" w:rsidP="000F1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ПИСХОЛОГО-ПЕДАГОГИЧЕСКИЕ АСПЕКТЫ ПРЕПОДАВАНИЯ ДИСЦИПЛИН ХУДОЖЕСТВЕННО-ЭСТЕТИЧЕСКОГО ЦИКЛА</w:t>
      </w:r>
    </w:p>
    <w:p w:rsidR="00BF1506" w:rsidRPr="000F1145" w:rsidRDefault="00BF1506" w:rsidP="000F11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proofErr w:type="spellStart"/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Мамасуева</w:t>
      </w:r>
      <w:proofErr w:type="spellEnd"/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Ю.Н. </w:t>
      </w:r>
    </w:p>
    <w:p w:rsidR="00BF1506" w:rsidRPr="000F1145" w:rsidRDefault="00BF1506" w:rsidP="000F11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                                                          Бондарева М.В. </w:t>
      </w:r>
    </w:p>
    <w:p w:rsidR="00BF1506" w:rsidRPr="000F1145" w:rsidRDefault="00BF1506" w:rsidP="000F11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 </w:t>
      </w:r>
      <w:proofErr w:type="spellStart"/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Железнякова</w:t>
      </w:r>
      <w:proofErr w:type="spellEnd"/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 xml:space="preserve"> М.А. </w:t>
      </w:r>
    </w:p>
    <w:p w:rsidR="00BF1506" w:rsidRPr="000F1145" w:rsidRDefault="000F1145" w:rsidP="000F114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F1145">
        <w:rPr>
          <w:rFonts w:ascii="Times New Roman" w:eastAsia="Calibri" w:hAnsi="Times New Roman" w:cs="Times New Roman"/>
          <w:i/>
          <w:sz w:val="24"/>
          <w:szCs w:val="24"/>
        </w:rPr>
        <w:t xml:space="preserve">МДОУ «Детский сад комбинированного вида № 21 </w:t>
      </w:r>
      <w:proofErr w:type="spellStart"/>
      <w:r w:rsidRPr="000F1145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Start"/>
      <w:r w:rsidRPr="000F1145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0F1145">
        <w:rPr>
          <w:rFonts w:ascii="Times New Roman" w:eastAsia="Calibri" w:hAnsi="Times New Roman" w:cs="Times New Roman"/>
          <w:i/>
          <w:sz w:val="24"/>
          <w:szCs w:val="24"/>
        </w:rPr>
        <w:t>еверный</w:t>
      </w:r>
      <w:proofErr w:type="spellEnd"/>
      <w:r w:rsidRPr="000F1145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550F1" w:rsidRDefault="008550F1" w:rsidP="008550F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</w:p>
    <w:p w:rsidR="00BF1506" w:rsidRPr="000F1145" w:rsidRDefault="00BF1506" w:rsidP="008550F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  <w:t>Психологические основы эстетического развития личности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1145">
        <w:t>Эстетическое развитие – одно из важнейших направлений в воспитательной работе современного образования. Эстетическое развитие рассматривается как условие полноценного становления современного человека, его самореализации в профессиональной деятельности, в общении с другими людьми, в его отношениях с окружающим миром и отношением к самому себе.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1145">
        <w:t xml:space="preserve">Философы считают, что человека отличает от всех других представителей животного мира его способность воспринимать красоту окружающего мира, жить в гармонии с природой, утверждать прекрасное в повседневной деятельности. Но для того, чтобы полноценно наслаждаться всем эстетическим богатством мира, человек должен быть эстетически образованным, он должен развивать в себе способность к восприятию, сопереживанию, пониманию прекрасного. 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1145">
        <w:t xml:space="preserve">Секрет облагораживающего влияния прекрасного на развитие человека состоит в том, что красота – своего рода совершенство, идеал, приподнимающий человека над </w:t>
      </w:r>
      <w:proofErr w:type="gramStart"/>
      <w:r w:rsidRPr="000F1145">
        <w:t>обыденным</w:t>
      </w:r>
      <w:proofErr w:type="gramEnd"/>
      <w:r w:rsidRPr="000F1145">
        <w:t>, побуждающий к творчеству, совершенству, гармонии. Психологи утверждают, что соприкосновение ребенка с красотой обостряет все чувства, делает его более чутким к окружающей жизни, создает радостный настрой и хорошее настроение.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kern w:val="36"/>
        </w:rPr>
      </w:pPr>
      <w:r w:rsidRPr="000F1145">
        <w:t>Эстетическое воспитание – это воспитание красотой. По мнению выдающегося педагога современности В.А. Сухомлинского, воспитание красотой стоит на первом месте. Именно обращение к красоте облагораживает душу, переживание красоты снимает «толстокожесть» ребенка, т.е. «утончает» его чувства настолько, что он становится восприимчивым к слову педагога, а значит, становится воспитываемым, способным откликаться на проблемы других людей и оценивать свои мысли и поступки с позиций возвышенного и благородного. Это становится возможным, если учить ребенка чувствовать красоту, понимать ее, ценить и, самое главное, – творить ее. Воспитание красотой – это воспитание эмоционально-чувственной сферы личности.</w:t>
      </w:r>
      <w:r w:rsidRPr="000F1145">
        <w:rPr>
          <w:color w:val="424242"/>
        </w:rPr>
        <w:t> 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F1145">
        <w:t xml:space="preserve">Эстетическое воспитание как полностью культурное явление представляет собой отдельную грань того, что современные последователи культурно-исторической психологии называют видовым специфическим человеческим культурным обучением. М. </w:t>
      </w:r>
      <w:proofErr w:type="spellStart"/>
      <w:r w:rsidRPr="000F1145">
        <w:t>Томаселло</w:t>
      </w:r>
      <w:proofErr w:type="spellEnd"/>
      <w:r w:rsidRPr="000F1145">
        <w:rPr>
          <w:color w:val="333333"/>
          <w:shd w:val="clear" w:color="auto" w:fill="FFFFFF"/>
        </w:rPr>
        <w:t xml:space="preserve"> </w:t>
      </w:r>
      <w:r w:rsidRPr="000F1145">
        <w:rPr>
          <w:shd w:val="clear" w:color="auto" w:fill="FFFFFF"/>
        </w:rPr>
        <w:t>(специалист по возрастной психологии, когнитивной лингвистике и антропологии)</w:t>
      </w:r>
      <w:r w:rsidRPr="000F1145">
        <w:t xml:space="preserve">, </w:t>
      </w:r>
      <w:proofErr w:type="gramStart"/>
      <w:r w:rsidRPr="000F1145">
        <w:t>говоря о человеческом культурном обучении и воспитании детей внутри культурного контекста ввел понятие когнитивный</w:t>
      </w:r>
      <w:proofErr w:type="gramEnd"/>
      <w:r w:rsidRPr="000F1145">
        <w:t xml:space="preserve"> «габитус», т.е. оболочка, среда, в которой ребенок развивается с рождения, а не с какого-то момента </w:t>
      </w:r>
      <w:r w:rsidRPr="000F1145">
        <w:rPr>
          <w:lang w:val="en-US"/>
        </w:rPr>
        <w:t>X</w:t>
      </w:r>
      <w:r w:rsidRPr="000F1145">
        <w:t>, когда он, например, пошел в детский сад.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0F1145">
        <w:rPr>
          <w:i/>
          <w:color w:val="000000"/>
        </w:rPr>
        <w:t>Функции эстетического воспитания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145">
        <w:rPr>
          <w:color w:val="000000"/>
        </w:rPr>
        <w:t xml:space="preserve">Эстетическое воспитание гармонизирует и развивает все духовные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 и к добру. По-видимому, в той мере, в какой красота совпадает с добром, можно говорить о морально-нравственной функции эстетического воспитания. Эстетическое образование, приобщение людей к сокровищнице мировой культуры и искусства - все это лишь необходимое условие для достижения главной цели эстетического воспитания - формирования целостной личности, творчески развитой индивидуальности, действующей по законам красоты. Искусство выполняет не только сугубо эстетическую, но и </w:t>
      </w:r>
      <w:r w:rsidRPr="000F1145">
        <w:rPr>
          <w:color w:val="000000"/>
        </w:rPr>
        <w:lastRenderedPageBreak/>
        <w:t>познавательную функцию, способствует более активному развитию чувств и эмоций, взглядов и убеждений, способно обогатить внутренний мир ребенка.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0F1145">
        <w:rPr>
          <w:color w:val="000000"/>
        </w:rPr>
        <w:t xml:space="preserve"> </w:t>
      </w:r>
      <w:r w:rsidRPr="000F1145">
        <w:rPr>
          <w:i/>
          <w:color w:val="000000"/>
        </w:rPr>
        <w:t>Структурные компоненты эстетического воспитания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145">
        <w:rPr>
          <w:color w:val="000000"/>
        </w:rPr>
        <w:t>Полагаясь на сложившуюся практику воспитательной работы, обычно выделяют следующие структурные компоненты эстетического воспитания: эстетическое образование, закладывающее теоретические и ценностные основы эстетической культуры личности; художественное воспитание в его образовательно-теоретическом и художественно-практическом выражении, формирующее художественную культуру личности в единстве навыков, знаний, ценностных ориентации, вкусов; эстетическое самообразование и самовоспитание, ориентированные на самосовершенствование личности; воспитание творческих потребностей и способностей.</w:t>
      </w:r>
    </w:p>
    <w:p w:rsidR="00BF1506" w:rsidRPr="000F1145" w:rsidRDefault="00BF1506" w:rsidP="000F11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145">
        <w:rPr>
          <w:color w:val="000000"/>
        </w:rPr>
        <w:t xml:space="preserve">Эстетическое воспитание личности происходит с первых шагов маленького человека, с первых его слов, поступков. </w:t>
      </w:r>
      <w:proofErr w:type="gramStart"/>
      <w:r w:rsidRPr="000F1145">
        <w:rPr>
          <w:color w:val="000000"/>
        </w:rPr>
        <w:t>Общение с родителями, родственниками, сверстниками и взрослыми, поведение окружающих, их настроение, слова, взгляды, жесты, мимика - всё это впитывается, откладывается и фиксируется в сознании.</w:t>
      </w:r>
      <w:proofErr w:type="gramEnd"/>
      <w:r w:rsidRPr="000F1145">
        <w:rPr>
          <w:color w:val="000000"/>
        </w:rPr>
        <w:t xml:space="preserve"> В широком смысле под эстетическим воспитанием понимают целенаправленное формирование в человеке его эстетического отношения к действительности.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развитие личности происходит в общении с прекрасным, а потому художественная деятельность (созерцание прекрасного, творение эстетического, преображение действительности «по законам красоты», выстраивание жизненной ситуации в рамках гармоничного) является ведущим условием воспитания.</w:t>
      </w:r>
      <w:proofErr w:type="gramEnd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должно найти отражение в организации </w:t>
      </w:r>
      <w:proofErr w:type="spell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 детского сада, школы. Для этого необходимо выявить </w:t>
      </w:r>
      <w:r w:rsidRPr="000F114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особенности восприятия личностью эстетического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общение с прекрасным становится для неё фактором развития. В психолого-педагогических исследованиях этот процесс изучен достаточно полно (</w:t>
      </w:r>
      <w:proofErr w:type="spell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Г.И.Щукина</w:t>
      </w:r>
      <w:proofErr w:type="spellEnd"/>
      <w:proofErr w:type="gram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0F1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F1145">
        <w:rPr>
          <w:rFonts w:ascii="Times New Roman" w:hAnsi="Times New Roman" w:cs="Times New Roman"/>
          <w:sz w:val="24"/>
          <w:szCs w:val="24"/>
          <w:shd w:val="clear" w:color="auto" w:fill="FFFFFF"/>
        </w:rPr>
        <w:t>Б.Т.Лихачев</w:t>
      </w:r>
      <w:proofErr w:type="spellEnd"/>
      <w:r w:rsidRPr="000F1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1145">
        <w:rPr>
          <w:rFonts w:ascii="Times New Roman" w:hAnsi="Times New Roman" w:cs="Times New Roman"/>
          <w:sz w:val="24"/>
          <w:szCs w:val="24"/>
          <w:shd w:val="clear" w:color="auto" w:fill="FFFFFF"/>
        </w:rPr>
        <w:t>Е.В.Квятковский</w:t>
      </w:r>
      <w:proofErr w:type="spellEnd"/>
      <w:r w:rsidRPr="000F11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 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Эмоционально-чувственная сфера личности проявляет себя как </w:t>
      </w:r>
      <w:r w:rsidRPr="000F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потребность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организма в определенных состояниях, делает человека эмоционально </w:t>
      </w:r>
      <w:r w:rsidRPr="000F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отзывчивым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явления прекрасного в окружающей его жизни. Основу эмоциональной отзывчивости составляет </w:t>
      </w:r>
      <w:r w:rsidRPr="000F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восприимчивость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красоте звуков (чувство мелодии), красок (чувство цвета), внешних форм (чувство линии, симметрии, пропорции), движения (чувство ритма и темпа). Их воспитание предполагает, прежде всего, тренировку органов зрения, слуха, двигательного аппарата.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процесс эстетического развития личности должен начинаться с формирования потребности и способности эстетического </w:t>
      </w:r>
      <w:r w:rsidRPr="000F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восприятия</w:t>
      </w: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избирательного отношения к объектам, предметам и явлениям окружающего мира. Избирательность восприятия определяется сложившимися представлениями о </w:t>
      </w:r>
      <w:proofErr w:type="gram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безобразном, возвышенном и низменном, трагическом и комическом.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возрастных особенностей эстетического развития дает педагогу возможность более целенаправленно обогащать чувственный опыт и развивать эстетический вкус учащихся, формировать эстетическую культуру (таблица 1).</w:t>
      </w:r>
    </w:p>
    <w:p w:rsidR="008550F1" w:rsidRDefault="008550F1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0F11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 – Возрастная специфика эстетического развития личности.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F1506" w:rsidRPr="000F1145" w:rsidTr="00314636">
        <w:tc>
          <w:tcPr>
            <w:tcW w:w="1951" w:type="dxa"/>
          </w:tcPr>
          <w:p w:rsidR="00BF1506" w:rsidRPr="000F1145" w:rsidRDefault="00BF1506" w:rsidP="000F1145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620" w:type="dxa"/>
          </w:tcPr>
          <w:p w:rsidR="00BF1506" w:rsidRPr="000F1145" w:rsidRDefault="00BF1506" w:rsidP="000F1145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возраста эстетического развития и отношения к эстетической деятельности</w:t>
            </w:r>
          </w:p>
        </w:tc>
      </w:tr>
      <w:tr w:rsidR="00BF1506" w:rsidRPr="000F1145" w:rsidTr="00314636">
        <w:tc>
          <w:tcPr>
            <w:tcW w:w="1951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7620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Впечатлительность, эмоциональность. Пластичность. Формирование способности различать гаммы цветов, формы, линии, контуры. Узнавать и воспроизводить мелодию. Обращение к эстетической стороне предметов из любопытства, познавательного интереса.</w:t>
            </w:r>
          </w:p>
        </w:tc>
      </w:tr>
      <w:tr w:rsidR="00BF1506" w:rsidRPr="000F1145" w:rsidTr="00314636">
        <w:tc>
          <w:tcPr>
            <w:tcW w:w="1951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7620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к школе. Неустойчивость внимания, кратковременность, разбросанность интересов. Примитивность </w:t>
            </w: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эмоциональных переживаний. Любознательность, эмоциональность, восприимчивость, преобладание наглядно-образного мышления как основа развития эстетических интересов и склонностей. Увлеченность не результатом, а процессом художественного творчества. Знакомство с общественными критериями эстетической оценки. Приобретение эмоционально-эстетического опыта, накопление знаний о художественно-эстетических явлениях.</w:t>
            </w:r>
          </w:p>
        </w:tc>
      </w:tr>
      <w:tr w:rsidR="00BF1506" w:rsidRPr="000F1145" w:rsidTr="00314636">
        <w:tc>
          <w:tcPr>
            <w:tcW w:w="1951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Подростки</w:t>
            </w:r>
          </w:p>
        </w:tc>
        <w:tc>
          <w:tcPr>
            <w:tcW w:w="7620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самосознания, потребности в самоутверждении и самовыражении. Наличие определенного эмоционально-эстетического опыта, знаний, способности к обобщению явлений окружающего мира. Способность к постановке целей, самостоятельно овладевать тем или иным видом искусства. Поиск самовыражения и самореализации в художественном творчестве. Стремление к самостоятельной оценке явлений жизни и искусства. Развитие умений и навыков эстетической оценки. Чуткость к возвышенному и героическому поведению.</w:t>
            </w:r>
          </w:p>
        </w:tc>
      </w:tr>
      <w:tr w:rsidR="00BF1506" w:rsidRPr="000F1145" w:rsidTr="00314636">
        <w:tc>
          <w:tcPr>
            <w:tcW w:w="1951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школьники</w:t>
            </w:r>
          </w:p>
        </w:tc>
        <w:tc>
          <w:tcPr>
            <w:tcW w:w="7620" w:type="dxa"/>
          </w:tcPr>
          <w:p w:rsidR="00BF1506" w:rsidRPr="000F1145" w:rsidRDefault="00BF1506" w:rsidP="000F114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мировоззренческих взглядов и убеждений как основа эстетических оценок. Обостренная потребность в самовыражении и жизненном самоопределении. Избирательное восприятие эстетических сторон жизни. Занятия по искусству, художественное творчество как средство самовыражения. Ориентация эмоционально-чувственной сферы на эстетику человека и его поведения. Формирование эстетических идеалов и вкусов.</w:t>
            </w:r>
          </w:p>
        </w:tc>
      </w:tr>
    </w:tbl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эстетическое развитие и формирование эстетической культуры носят поэтапный характер, связанный с возрастными периодами развития личности.  В каждом эстетическое воспитание и образование имеет свою специфику, обусловленную доминирующими ценностями, характером познавательной деятельности, мотивацией поведения.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Дошкольный и младший школьный возраст являются </w:t>
      </w:r>
      <w:proofErr w:type="spellStart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сензитивными</w:t>
      </w:r>
      <w:proofErr w:type="spellEnd"/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периодами для формирования основ  будущей эстетической культуры личности. 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возрастные различия в развитии эстетической культуры: младшие школьники проявляют повышенный интерес к красоте природы, подростки – к искусству, старших школьников больше интересует эстетика поведения, отношений, внешнего облика человека и его внутреннего мира. Уровень развития эстетической культуры школьников не однороден даже в пределах одной возрастной группы. Неравномерность в уровне развития эстетической культуры учащихся решается путем целенаправленного эстетического восприятия. Современная педагогика в решении этого вопроса исходит из понимания единой, целостной сущности человека, взаимосвязи всех сторон его жизни: умственной, идейной, нравственной и эстетической.</w:t>
      </w:r>
    </w:p>
    <w:p w:rsidR="00BF1506" w:rsidRPr="000F1145" w:rsidRDefault="00BF1506" w:rsidP="000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всех этих сторон – важное условие подлинного расцвета личности.</w:t>
      </w:r>
    </w:p>
    <w:p w:rsidR="00BF1506" w:rsidRPr="000F1145" w:rsidRDefault="00BF1506" w:rsidP="000F114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06" w:rsidRPr="000F1145" w:rsidRDefault="00BF1506" w:rsidP="000F11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литературы:</w:t>
      </w:r>
    </w:p>
    <w:p w:rsidR="00BF1506" w:rsidRPr="000F1145" w:rsidRDefault="00BF1506" w:rsidP="000F114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Блонский</w:t>
      </w:r>
      <w:proofErr w:type="spellEnd"/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П.П. Психология младшего школьника: избранные психологические труды\П.П. </w:t>
      </w:r>
      <w:proofErr w:type="spellStart"/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Блонский</w:t>
      </w:r>
      <w:proofErr w:type="spellEnd"/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«МПСИ», 2006. – 631 с.</w:t>
      </w:r>
    </w:p>
    <w:p w:rsidR="00BF1506" w:rsidRPr="000F1145" w:rsidRDefault="00BF1506" w:rsidP="000F114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Лихачев, Б.Т. Теория эстетического воспитания школьников\ Б.Т. Лихачев. – М.: Просвещение, 1985. – 176 с.</w:t>
      </w:r>
    </w:p>
    <w:p w:rsidR="00947C78" w:rsidRPr="000F1145" w:rsidRDefault="00947C78" w:rsidP="000F11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47C78" w:rsidRPr="000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3F39"/>
    <w:multiLevelType w:val="hybridMultilevel"/>
    <w:tmpl w:val="F93E5870"/>
    <w:lvl w:ilvl="0" w:tplc="460212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9"/>
    <w:rsid w:val="000F1145"/>
    <w:rsid w:val="000F26E9"/>
    <w:rsid w:val="002E22DE"/>
    <w:rsid w:val="00823E68"/>
    <w:rsid w:val="008550F1"/>
    <w:rsid w:val="00947C78"/>
    <w:rsid w:val="00986529"/>
    <w:rsid w:val="00BF1506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2018-11-12T20:22:00Z</dcterms:created>
  <dcterms:modified xsi:type="dcterms:W3CDTF">2018-11-12T20:33:00Z</dcterms:modified>
</cp:coreProperties>
</file>