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715">
        <w:rPr>
          <w:rFonts w:ascii="Times New Roman" w:eastAsia="Calibri" w:hAnsi="Times New Roman" w:cs="Times New Roman"/>
          <w:b/>
          <w:bCs/>
          <w:sz w:val="28"/>
          <w:szCs w:val="28"/>
        </w:rPr>
        <w:t>О несчастных случаях с обучающимися во время пребывания в образовательной организации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Приказом Минобрнауки России от 27.06.2017 № 602 утвержден Порядок расследования и учета несчастных случаев с обучающимися во время пребывания в организации, осуществляющей образовательную деятельность.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В соответствии с пунктом 4 части 4 статьи 41 Федерального закона от 29.12.2012 № 273-ФЗ «Об образовании в Российской Федерации» организации, осуществляющие образовательную деятельность, при реализации образовательных программ создают условия для охраны здоровья обучающихся.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деятельность, (далее - Порядок) устанавливает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обучающегося.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произошли, в частности: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- во время учебных занятий и мероприятий, связанных с освоением образовательных программ, во время установленных перерывов между занятиями (мероприятиями), проводимыми как на территории и объектах образовательной организации, так и за ее пределами;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- во время учебных занятий по физической культуре;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-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образовательной организацией;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- при прохождении обучающимися образовательной организации учебной или производственной практики, сельскохозяйственных работ, общественно-полезного труда и выполнении работы под руководством и контролем представителей организации;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lastRenderedPageBreak/>
        <w:t>-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образовательной организацией;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- при организованном следовании обучающихся к месту проведения учебных занятий или мероприятий и обратно на транспортном средстве, на общественном или служебном транспорте или пешком;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- при осуществлении иных действий обучающихся, обусловленных уставом образовательной организации либо совершаемых в интересах данной организации.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 до 20 января наступившего года направляют учредителю отчет о происшедших несчастных случаях с обучающимся за истекший год.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715">
        <w:rPr>
          <w:rFonts w:ascii="Times New Roman" w:eastAsia="Calibri" w:hAnsi="Times New Roman" w:cs="Times New Roman"/>
          <w:sz w:val="28"/>
          <w:szCs w:val="28"/>
        </w:rPr>
        <w:t>Подробнее с документом можно ознакомиться на официальном интернет-портале правовой информации </w:t>
      </w:r>
      <w:hyperlink r:id="rId5" w:history="1">
        <w:r w:rsidRPr="00E9771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http://www.pravo.gov.ru</w:t>
        </w:r>
      </w:hyperlink>
      <w:r w:rsidRPr="00E977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715" w:rsidRPr="00E97715" w:rsidRDefault="00E97715" w:rsidP="00E977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395" w:rsidRDefault="00D94395">
      <w:bookmarkStart w:id="0" w:name="_GoBack"/>
      <w:bookmarkEnd w:id="0"/>
    </w:p>
    <w:sectPr w:rsidR="00D9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B8"/>
    <w:rsid w:val="00D94395"/>
    <w:rsid w:val="00E97715"/>
    <w:rsid w:val="00E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2017-12-29T18:16:00Z</dcterms:created>
  <dcterms:modified xsi:type="dcterms:W3CDTF">2017-12-29T18:16:00Z</dcterms:modified>
</cp:coreProperties>
</file>