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5683" w:tblpY="-932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5675"/>
      </w:tblGrid>
      <w:tr w:rsidR="003D5C4C" w:rsidTr="003D5C4C">
        <w:trPr>
          <w:trHeight w:val="2145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35C" w:rsidRPr="0011335C" w:rsidRDefault="0011335C" w:rsidP="0011335C">
            <w:pPr>
              <w:spacing w:after="0" w:line="240" w:lineRule="auto"/>
              <w:ind w:left="293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1335C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  <w:p w:rsidR="0011335C" w:rsidRPr="0011335C" w:rsidRDefault="0011335C" w:rsidP="0011335C">
            <w:pPr>
              <w:spacing w:after="0" w:line="240" w:lineRule="auto"/>
              <w:ind w:left="293"/>
              <w:jc w:val="right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11335C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  <w:p w:rsidR="0011335C" w:rsidRPr="0011335C" w:rsidRDefault="0011335C" w:rsidP="0011335C">
            <w:pPr>
              <w:spacing w:after="0" w:line="240" w:lineRule="auto"/>
              <w:ind w:left="293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1335C">
              <w:rPr>
                <w:rFonts w:ascii="Times New Roman" w:eastAsia="Times New Roman" w:hAnsi="Times New Roman"/>
                <w:lang w:eastAsia="ru-RU"/>
              </w:rPr>
              <w:t xml:space="preserve">МДОУ "Детский сад комбинированного вида </w:t>
            </w:r>
          </w:p>
          <w:p w:rsidR="0011335C" w:rsidRPr="0011335C" w:rsidRDefault="0011335C" w:rsidP="0011335C">
            <w:pPr>
              <w:spacing w:after="0" w:line="240" w:lineRule="auto"/>
              <w:ind w:left="293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1335C">
              <w:rPr>
                <w:rFonts w:ascii="Times New Roman" w:eastAsia="Times New Roman" w:hAnsi="Times New Roman"/>
                <w:lang w:eastAsia="ru-RU"/>
              </w:rPr>
              <w:t xml:space="preserve">№ 21 п. Северный </w:t>
            </w:r>
          </w:p>
          <w:p w:rsidR="0011335C" w:rsidRPr="0011335C" w:rsidRDefault="0011335C" w:rsidP="0011335C">
            <w:pPr>
              <w:spacing w:after="0" w:line="240" w:lineRule="auto"/>
              <w:ind w:left="293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1335C">
              <w:rPr>
                <w:rFonts w:ascii="Times New Roman" w:eastAsia="Times New Roman" w:hAnsi="Times New Roman"/>
                <w:lang w:eastAsia="ru-RU"/>
              </w:rPr>
              <w:t xml:space="preserve"> Белгородского района </w:t>
            </w:r>
          </w:p>
          <w:p w:rsidR="0011335C" w:rsidRPr="0011335C" w:rsidRDefault="0011335C" w:rsidP="0011335C">
            <w:pPr>
              <w:spacing w:after="0" w:line="240" w:lineRule="auto"/>
              <w:ind w:left="293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1335C">
              <w:rPr>
                <w:rFonts w:ascii="Times New Roman" w:eastAsia="Times New Roman" w:hAnsi="Times New Roman"/>
                <w:lang w:eastAsia="ru-RU"/>
              </w:rPr>
              <w:t>Белгородской области"</w:t>
            </w:r>
          </w:p>
          <w:p w:rsidR="0011335C" w:rsidRPr="0011335C" w:rsidRDefault="0011335C" w:rsidP="0011335C">
            <w:pPr>
              <w:spacing w:after="0" w:line="240" w:lineRule="auto"/>
              <w:ind w:left="293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1335C">
              <w:rPr>
                <w:rFonts w:ascii="Times New Roman" w:eastAsia="Times New Roman" w:hAnsi="Times New Roman"/>
                <w:lang w:eastAsia="ru-RU"/>
              </w:rPr>
              <w:t>____________Т.И.Голякова</w:t>
            </w:r>
          </w:p>
          <w:p w:rsidR="003D5C4C" w:rsidRDefault="003D5C4C">
            <w:pPr>
              <w:spacing w:after="0" w:line="240" w:lineRule="auto"/>
              <w:ind w:left="293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</w:tbl>
    <w:p w:rsidR="003D5C4C" w:rsidRDefault="003D5C4C" w:rsidP="003D5C4C">
      <w:pPr>
        <w:spacing w:after="0"/>
        <w:contextualSpacing/>
        <w:mirrorIndents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3D5C4C" w:rsidRDefault="003D5C4C" w:rsidP="003D5C4C">
      <w:pPr>
        <w:spacing w:after="0"/>
        <w:contextualSpacing/>
        <w:mirrorIndents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3D5C4C" w:rsidRDefault="003D5C4C" w:rsidP="003D5C4C">
      <w:pPr>
        <w:spacing w:after="0"/>
        <w:contextualSpacing/>
        <w:mirrorIndents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3D5C4C" w:rsidRDefault="003D5C4C" w:rsidP="003D5C4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5C4C" w:rsidRDefault="003D5C4C" w:rsidP="003D5C4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A94" w:rsidRDefault="003D5C4C" w:rsidP="003D5C4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 физкультурно – оздоровительной работы МДОУ «Детский сад комбинированного вида № 21          </w:t>
      </w:r>
    </w:p>
    <w:p w:rsidR="003D5C4C" w:rsidRDefault="003D5C4C" w:rsidP="003D5C4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п. Северный Белгородского района Белгородской области» на 2016 – 2017 учебный год.</w:t>
      </w:r>
    </w:p>
    <w:tbl>
      <w:tblPr>
        <w:tblpPr w:leftFromText="180" w:rightFromText="180" w:bottomFromText="200" w:vertAnchor="text" w:horzAnchor="margin" w:tblpXSpec="center" w:tblpY="35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379"/>
        <w:gridCol w:w="1842"/>
        <w:gridCol w:w="1985"/>
        <w:gridCol w:w="2120"/>
        <w:gridCol w:w="2274"/>
      </w:tblGrid>
      <w:tr w:rsidR="003D5C4C" w:rsidTr="00D71A94">
        <w:trPr>
          <w:trHeight w:val="2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Условия организации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4C" w:rsidRDefault="003D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3D5C4C" w:rsidRDefault="003D5C4C">
            <w:pPr>
              <w:spacing w:after="0" w:line="240" w:lineRule="auto"/>
              <w:ind w:left="-958" w:hanging="141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3D5C4C" w:rsidRDefault="003D5C4C">
            <w:pPr>
              <w:spacing w:after="0" w:line="240" w:lineRule="auto"/>
              <w:ind w:left="-958" w:hanging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71A94" w:rsidTr="00D71A94">
        <w:trPr>
          <w:trHeight w:val="27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Режимный момент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Продолжительность по группам</w:t>
            </w:r>
          </w:p>
          <w:p w:rsidR="003D5C4C" w:rsidRDefault="003D5C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(мин.)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D5C4C" w:rsidTr="00D71A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Утренний прием детей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самостоятельная двигательная деятельность;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подвижные игры;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оздоровительные пробежки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 участке, в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до 30</w:t>
            </w:r>
          </w:p>
          <w:p w:rsidR="003D5C4C" w:rsidRDefault="003D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до 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ind w:left="33" w:hanging="141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3D5C4C" w:rsidTr="00D71A94">
        <w:trPr>
          <w:trHeight w:val="20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Традиционная гимнастика (включает простые гимнастические упражнения с обязательным использованием дыхательных упражнений):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с предметами и без предметов;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- на формирование правильной осанки; 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на формирование свода стопы;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- имитационного характера; 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 w:rsidP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 зале, на прогулке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ежедневно перед завтраком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2младшая – </w:t>
            </w:r>
            <w:r w:rsidR="00D71A9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, средняя – </w:t>
            </w:r>
            <w:r w:rsidR="00D71A9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, старшая </w:t>
            </w:r>
            <w:r w:rsidR="00D71A9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8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,</w:t>
            </w:r>
          </w:p>
          <w:p w:rsidR="003D5C4C" w:rsidRDefault="00D71A94" w:rsidP="00D71A94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</w:t>
            </w:r>
            <w:r w:rsidR="003D5C4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одгот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овит.</w:t>
            </w:r>
            <w:r w:rsidR="003D5C4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-1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инструктор по физической культуре, воспитатель</w:t>
            </w:r>
          </w:p>
        </w:tc>
      </w:tr>
      <w:tr w:rsidR="003D5C4C" w:rsidTr="00D71A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Занятия по физическ</w:t>
            </w: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lastRenderedPageBreak/>
              <w:t>ой культуре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Упражнения подбираются в зависимости от задач занятия, от возраста, физического развития и состояния здоровья детей, физкультурного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оборудования и 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на воздухе, на спортивной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площадке</w:t>
            </w:r>
            <w:r w:rsidR="00D71A9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, в зале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 раза в неделю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2младшая – 15, средняя – 20, старшая – 25.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подготовительная - 30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инструктор по физической культуре,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3D5C4C" w:rsidTr="00D71A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lastRenderedPageBreak/>
              <w:t>Прогулки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солнечные и воздушные ванны;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гелиотерапия (пребывание под рассеянными лучами солнца);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подвижные игры;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спортивные упражнения;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дыхательная гимнастика;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самостоятельная двигательная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 воздухе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2 раза в день, в часы наименьшей инсоляции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4 – 4.5(5) часов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D5C4C" w:rsidTr="00D71A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Сон при открытых форточках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 спальне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D71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до 2.5 часов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D5C4C" w:rsidTr="00D71A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Виды игр: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сюжетные;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игры с элементами соревнований на разных этапах разучивания;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«дворовые»;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народные;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с элементами определенного вида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D71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на воздухе, </w:t>
            </w:r>
            <w:r w:rsidR="003D5C4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 спортивной площадке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, в группе, в зале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 ежедневно, в часы наименьшей инсоляции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10 - 20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инструктор по физической культуре, воспитатель</w:t>
            </w:r>
          </w:p>
        </w:tc>
      </w:tr>
      <w:tr w:rsidR="003D5C4C" w:rsidTr="00D71A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Двигательные разминки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Варианты: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упражнения на развитие мелкой моторики;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упражнения на развитие внимания и координацию движения;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ритмические движения;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упражнения в удержании равновесия;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упражнения для активации работы  глазных мышц;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гимнастика расслабления;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корригирующие упражнения;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- упражнения на формирование правильной осанки; 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упражнения на формирование свода стопы.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на воздухе, на игровой или спортивной площадке</w:t>
            </w:r>
            <w:r w:rsidR="00D71A9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, в зале, в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 ежедневно, в часы наименьшей инсоляции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  <w:r w:rsidR="00D71A9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младшая - 6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средняя – 8, старшая – 10, подготовительная - 12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 </w:t>
            </w:r>
            <w:r w:rsidR="00D71A9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нструктор по физической культуре, воспитатель</w:t>
            </w:r>
          </w:p>
        </w:tc>
      </w:tr>
      <w:tr w:rsidR="003D5C4C" w:rsidTr="00D71A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lastRenderedPageBreak/>
              <w:t xml:space="preserve">Упражнения с  элементами различных видов спорта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Виды спортивных упражнений: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катание на самокатах;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езда на велосипеде;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игры с мячом (элементы футбола, баскетбола);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игры с ракеткой и воланом (элементы спортивного бадминтона)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 воздухе, на игровой или спортивной площадке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ежедневно, в часы наименьшей инсоляции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D71A94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средняя – 10,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старшая – 12,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подготовительная – 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D71A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</w:t>
            </w:r>
            <w:r w:rsidR="003D5C4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нструктор по физической культуре, воспитатель</w:t>
            </w:r>
          </w:p>
        </w:tc>
      </w:tr>
      <w:tr w:rsidR="003D5C4C" w:rsidTr="00D71A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Гимнастика после дневного сна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Разминка после сна с использованием различных упражнений: 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с предметами и без предметов;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 на формирование правильной осанки;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 на формирование свода стопы;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имитационного характера;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сюжетные или игровые;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с простейшими тренажерами (гимнастические мячи, гантели, резиновые кольца, утяжелители);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на развитие мелкой моторики;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на координацию движений;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в равновесии.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Самомассаж (рукавицей, массажерами)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спальная комната</w:t>
            </w:r>
            <w:r w:rsidR="00D71A9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, групповое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ежедневно после дневного сна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7 – 10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 воспитатель</w:t>
            </w:r>
          </w:p>
        </w:tc>
      </w:tr>
      <w:tr w:rsidR="003D5C4C" w:rsidTr="00D71A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Закаливающие мероприятия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Система мероприятий с учетом состояния здоровья, физического развития; индивидуальных особенностей детей: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умывание прохладной водой;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- широкая аэрация помещения;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обтирание;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обливание;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- воздушные ванны; 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босохождение.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с учетом специфики закаливающего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в зависимости от характера  закаливающего 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 зависимости от характера  закаливающего мероприятия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D5C4C" w:rsidTr="00D71A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lastRenderedPageBreak/>
              <w:t>Индивидуальная работа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Проводиться с отдельными детьми или поп подгруппам с целью стимулирования двигательной активности, побуждения к самостоятельным играм и упражнениям. Предусматривает оказание помощи детям, имеющим нарушения в развитии. Содействует укреплению здоровья и улучшению физического развития 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ослабленных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 воздухе</w:t>
            </w:r>
            <w:r w:rsidR="00D71A9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, в группе, в зале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не более 30 мин.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воспитатели,</w:t>
            </w:r>
          </w:p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музыкальные руководители, инструктор по физической культуре</w:t>
            </w:r>
          </w:p>
        </w:tc>
      </w:tr>
      <w:tr w:rsidR="003D5C4C" w:rsidTr="00D71A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Праздники, досуги, развлечения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Способствует закреплению полученных навыков, активизации физиологических процессов в организме под влиянием усиленной двигательной активности в сочетании с положительными эмоциями. Праздники, по форме и (или) содержанию  связанные с физическим развитием детей, призваны формировать у дошкольников досуговые компетенции, осознанное отношение к здоровью, стимулировать выбор здорового образа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воздухе, на групповой или спортивной площадке</w:t>
            </w:r>
            <w:r w:rsidR="00D71A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группе, в зале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 30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педагоги и специалисты МДОУ</w:t>
            </w:r>
          </w:p>
        </w:tc>
      </w:tr>
      <w:tr w:rsidR="003D5C4C" w:rsidTr="00D71A94">
        <w:trPr>
          <w:trHeight w:val="16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Организация рационального питания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4C" w:rsidRDefault="003D5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Витаминизация пищи:                                                                                        - введение в рацион детей большого объема овощей, фруктов, соков;                                                                                                                     - употребление в пищу зелени, растений богатых фитонцидами (лук, чеснок, перья зеленого лука)</w:t>
            </w:r>
          </w:p>
          <w:p w:rsidR="003D5C4C" w:rsidRDefault="003D5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4C" w:rsidRDefault="003D5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Default="003D5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4C" w:rsidRDefault="003D5C4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1F37D6" w:rsidRDefault="001F37D6"/>
    <w:sectPr w:rsidR="001F37D6" w:rsidSect="003D5C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99"/>
    <w:rsid w:val="0011335C"/>
    <w:rsid w:val="001F37D6"/>
    <w:rsid w:val="003D5C4C"/>
    <w:rsid w:val="004D6499"/>
    <w:rsid w:val="00D7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2016-10-25T09:36:00Z</dcterms:created>
  <dcterms:modified xsi:type="dcterms:W3CDTF">2016-10-25T09:56:00Z</dcterms:modified>
</cp:coreProperties>
</file>